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61B2A783" w:rsidR="000D5133" w:rsidRDefault="00567B1F" w:rsidP="000D5133">
      <w:pPr>
        <w:jc w:val="center"/>
        <w:rPr>
          <w:b/>
        </w:rPr>
      </w:pPr>
      <w:r>
        <w:rPr>
          <w:b/>
        </w:rPr>
        <w:t>06</w:t>
      </w:r>
      <w:r w:rsidR="000D5133">
        <w:rPr>
          <w:b/>
        </w:rPr>
        <w:t xml:space="preserve"> </w:t>
      </w:r>
      <w:r>
        <w:rPr>
          <w:b/>
        </w:rPr>
        <w:t>January</w:t>
      </w:r>
      <w:r w:rsidR="000D5133">
        <w:rPr>
          <w:b/>
        </w:rPr>
        <w:t xml:space="preserve"> </w:t>
      </w:r>
      <w:r>
        <w:rPr>
          <w:b/>
        </w:rPr>
        <w:t>2016</w:t>
      </w:r>
    </w:p>
    <w:p w14:paraId="1FE9822A" w14:textId="7FC6ED12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567B1F">
        <w:rPr>
          <w:b/>
        </w:rPr>
        <w:t xml:space="preserve">NIYLP, 305 </w:t>
      </w:r>
      <w:proofErr w:type="spellStart"/>
      <w:r w:rsidR="00567B1F">
        <w:rPr>
          <w:b/>
        </w:rPr>
        <w:t>Sunde</w:t>
      </w:r>
      <w:proofErr w:type="spellEnd"/>
      <w:r w:rsidR="00567B1F">
        <w:rPr>
          <w:b/>
        </w:rPr>
        <w:t xml:space="preserve"> 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E90381" w:rsidRDefault="00E90381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E90381" w:rsidRPr="00177CA8" w:rsidRDefault="00E90381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E90381" w:rsidRPr="00177CA8" w:rsidRDefault="00E90381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E90381" w:rsidRPr="00177CA8" w:rsidRDefault="00E9038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457CAD36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 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1B0D2392" w14:textId="604829BA" w:rsidR="00177CA8" w:rsidRDefault="00177CA8" w:rsidP="00177CA8">
      <w:pPr>
        <w:pStyle w:val="ListParagraph"/>
        <w:numPr>
          <w:ilvl w:val="1"/>
          <w:numId w:val="1"/>
        </w:numPr>
      </w:pPr>
      <w:r>
        <w:t>By-Laws</w:t>
      </w:r>
      <w:r w:rsidR="00567B1F">
        <w:t xml:space="preserve"> with changes to background check, public input, and officer titles</w:t>
      </w:r>
    </w:p>
    <w:p w14:paraId="40A04A1E" w14:textId="4B75B3B0" w:rsidR="00567B1F" w:rsidRDefault="00567B1F" w:rsidP="00177CA8">
      <w:pPr>
        <w:pStyle w:val="ListParagraph"/>
        <w:numPr>
          <w:ilvl w:val="1"/>
          <w:numId w:val="1"/>
        </w:numPr>
      </w:pPr>
      <w:r>
        <w:t>Complaint Policy</w:t>
      </w:r>
    </w:p>
    <w:p w14:paraId="586F554F" w14:textId="2DAE3B67" w:rsidR="00567B1F" w:rsidRDefault="00567B1F" w:rsidP="00177CA8">
      <w:pPr>
        <w:pStyle w:val="ListParagraph"/>
        <w:numPr>
          <w:ilvl w:val="1"/>
          <w:numId w:val="1"/>
        </w:numPr>
      </w:pPr>
      <w:r>
        <w:t>Selection of Governing Council Officers</w:t>
      </w:r>
    </w:p>
    <w:p w14:paraId="4228AE29" w14:textId="40430552" w:rsidR="00567B1F" w:rsidRDefault="00567B1F" w:rsidP="00177CA8">
      <w:pPr>
        <w:pStyle w:val="ListParagraph"/>
        <w:numPr>
          <w:ilvl w:val="1"/>
          <w:numId w:val="1"/>
        </w:numPr>
      </w:pPr>
      <w:r>
        <w:t>Assignment of members to standing committees</w:t>
      </w:r>
    </w:p>
    <w:p w14:paraId="3486EA65" w14:textId="77777777" w:rsidR="00177CA8" w:rsidRDefault="00177CA8" w:rsidP="00177CA8">
      <w:pPr>
        <w:pStyle w:val="ListParagraph"/>
        <w:numPr>
          <w:ilvl w:val="0"/>
          <w:numId w:val="1"/>
        </w:numPr>
      </w:pPr>
      <w:r>
        <w:t>Discussion Items</w:t>
      </w:r>
    </w:p>
    <w:p w14:paraId="6E8638D4" w14:textId="7E95EB43" w:rsidR="00EF58B9" w:rsidRDefault="00567B1F" w:rsidP="00E90381">
      <w:pPr>
        <w:pStyle w:val="ListParagraph"/>
        <w:numPr>
          <w:ilvl w:val="1"/>
          <w:numId w:val="1"/>
        </w:numPr>
      </w:pPr>
      <w:r>
        <w:t>Enrollment Policy</w:t>
      </w:r>
    </w:p>
    <w:p w14:paraId="662FE005" w14:textId="2C91BC5A" w:rsidR="00567B1F" w:rsidRDefault="00567B1F" w:rsidP="00567B1F">
      <w:pPr>
        <w:pStyle w:val="ListParagraph"/>
        <w:numPr>
          <w:ilvl w:val="0"/>
          <w:numId w:val="1"/>
        </w:numPr>
      </w:pPr>
      <w:r>
        <w:t>Work Items</w:t>
      </w:r>
    </w:p>
    <w:p w14:paraId="55B219B9" w14:textId="6DF3A2FB" w:rsidR="00567B1F" w:rsidRDefault="00567B1F" w:rsidP="00567B1F">
      <w:pPr>
        <w:pStyle w:val="ListParagraph"/>
        <w:numPr>
          <w:ilvl w:val="1"/>
          <w:numId w:val="1"/>
        </w:numPr>
      </w:pPr>
      <w:r>
        <w:t>Board of Finance Paperwork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P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sectPr w:rsidR="000D5133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90EAB"/>
    <w:rsid w:val="000D5133"/>
    <w:rsid w:val="000D5F04"/>
    <w:rsid w:val="00177CA8"/>
    <w:rsid w:val="001F3050"/>
    <w:rsid w:val="00363AD0"/>
    <w:rsid w:val="00567B1F"/>
    <w:rsid w:val="007E162F"/>
    <w:rsid w:val="00C2248C"/>
    <w:rsid w:val="00CB521C"/>
    <w:rsid w:val="00DC5869"/>
    <w:rsid w:val="00E90381"/>
    <w:rsid w:val="00EF58B9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2016-01-03T19:26:00Z</dcterms:created>
  <dcterms:modified xsi:type="dcterms:W3CDTF">2016-01-03T19:31:00Z</dcterms:modified>
</cp:coreProperties>
</file>