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B836" w14:textId="77777777" w:rsidR="00363AD0" w:rsidRDefault="000B5F96">
      <w:pPr>
        <w:rPr>
          <w:rFonts w:ascii="Arial" w:hAnsi="Arial" w:cs="Arial"/>
          <w:b/>
        </w:rPr>
      </w:pPr>
      <w:r>
        <w:rPr>
          <w:rFonts w:ascii="Arial" w:hAnsi="Arial" w:cs="Arial"/>
          <w:b/>
        </w:rPr>
        <w:t xml:space="preserve">05-04-2016 </w:t>
      </w:r>
      <w:r w:rsidR="00941E69">
        <w:rPr>
          <w:rFonts w:ascii="Arial" w:hAnsi="Arial" w:cs="Arial"/>
          <w:b/>
        </w:rPr>
        <w:t xml:space="preserve">GOVERNING COUNCIL </w:t>
      </w:r>
      <w:r>
        <w:rPr>
          <w:rFonts w:ascii="Arial" w:hAnsi="Arial" w:cs="Arial"/>
          <w:b/>
        </w:rPr>
        <w:t>MEETING MINUTES</w:t>
      </w:r>
    </w:p>
    <w:p w14:paraId="2789A258" w14:textId="77777777" w:rsidR="000B5F96" w:rsidRDefault="000B5F96">
      <w:pPr>
        <w:rPr>
          <w:rFonts w:ascii="Arial" w:hAnsi="Arial" w:cs="Arial"/>
          <w:b/>
        </w:rPr>
      </w:pPr>
      <w:r>
        <w:rPr>
          <w:rFonts w:ascii="Arial" w:hAnsi="Arial" w:cs="Arial"/>
          <w:b/>
        </w:rPr>
        <w:t>Six Directions Indigenous School</w:t>
      </w:r>
    </w:p>
    <w:p w14:paraId="6625E2AF" w14:textId="77777777" w:rsidR="000B5F96" w:rsidRDefault="000B5F96">
      <w:pPr>
        <w:rPr>
          <w:rFonts w:ascii="Arial" w:hAnsi="Arial" w:cs="Arial"/>
          <w:b/>
        </w:rPr>
      </w:pPr>
    </w:p>
    <w:p w14:paraId="56762FCF" w14:textId="77777777" w:rsidR="000B5F96" w:rsidRDefault="000B5F96">
      <w:pPr>
        <w:rPr>
          <w:rFonts w:ascii="Arial" w:hAnsi="Arial" w:cs="Arial"/>
          <w:b/>
        </w:rPr>
      </w:pPr>
    </w:p>
    <w:p w14:paraId="0F15090B" w14:textId="77777777" w:rsidR="000B5F96" w:rsidRDefault="000B5F96">
      <w:pPr>
        <w:rPr>
          <w:rFonts w:ascii="Arial" w:hAnsi="Arial" w:cs="Arial"/>
        </w:rPr>
      </w:pPr>
      <w:r>
        <w:rPr>
          <w:rFonts w:ascii="Arial" w:hAnsi="Arial" w:cs="Arial"/>
        </w:rPr>
        <w:t xml:space="preserve">GC Members In Attendance: Ben </w:t>
      </w:r>
      <w:proofErr w:type="spellStart"/>
      <w:r>
        <w:rPr>
          <w:rFonts w:ascii="Arial" w:hAnsi="Arial" w:cs="Arial"/>
        </w:rPr>
        <w:t>Soce</w:t>
      </w:r>
      <w:proofErr w:type="spellEnd"/>
      <w:r>
        <w:rPr>
          <w:rFonts w:ascii="Arial" w:hAnsi="Arial" w:cs="Arial"/>
        </w:rPr>
        <w:t xml:space="preserve">,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Bluehouse</w:t>
      </w:r>
      <w:proofErr w:type="spellEnd"/>
      <w:r>
        <w:rPr>
          <w:rFonts w:ascii="Arial" w:hAnsi="Arial" w:cs="Arial"/>
        </w:rPr>
        <w:t xml:space="preserve">, </w:t>
      </w:r>
      <w:proofErr w:type="spellStart"/>
      <w:r>
        <w:rPr>
          <w:rFonts w:ascii="Arial" w:hAnsi="Arial" w:cs="Arial"/>
        </w:rPr>
        <w:t>Neomi</w:t>
      </w:r>
      <w:proofErr w:type="spellEnd"/>
      <w:r>
        <w:rPr>
          <w:rFonts w:ascii="Arial" w:hAnsi="Arial" w:cs="Arial"/>
        </w:rPr>
        <w:t xml:space="preserve"> Gilmore (via phone) </w:t>
      </w:r>
    </w:p>
    <w:p w14:paraId="3508B39A" w14:textId="77777777" w:rsidR="000B5F96" w:rsidRDefault="000B5F96">
      <w:pPr>
        <w:rPr>
          <w:rFonts w:ascii="Arial" w:hAnsi="Arial" w:cs="Arial"/>
        </w:rPr>
      </w:pPr>
      <w:r>
        <w:rPr>
          <w:rFonts w:ascii="Arial" w:hAnsi="Arial" w:cs="Arial"/>
        </w:rPr>
        <w:t xml:space="preserve">GC Members absent: Susan Estrada, Madeline </w:t>
      </w:r>
      <w:proofErr w:type="spellStart"/>
      <w:r>
        <w:rPr>
          <w:rFonts w:ascii="Arial" w:hAnsi="Arial" w:cs="Arial"/>
        </w:rPr>
        <w:t>Leyba</w:t>
      </w:r>
      <w:proofErr w:type="spellEnd"/>
    </w:p>
    <w:p w14:paraId="29DEF529" w14:textId="77777777" w:rsidR="000B5F96" w:rsidRDefault="000B5F96">
      <w:pPr>
        <w:rPr>
          <w:rFonts w:ascii="Arial" w:hAnsi="Arial" w:cs="Arial"/>
        </w:rPr>
      </w:pPr>
    </w:p>
    <w:p w14:paraId="696FF40B" w14:textId="77777777" w:rsidR="000B5F96" w:rsidRDefault="000B5F96">
      <w:pPr>
        <w:rPr>
          <w:rFonts w:ascii="Arial" w:hAnsi="Arial" w:cs="Arial"/>
        </w:rPr>
      </w:pPr>
      <w:r>
        <w:rPr>
          <w:rFonts w:ascii="Arial" w:hAnsi="Arial" w:cs="Arial"/>
        </w:rPr>
        <w:t>Others in Attendance: Lane Towery</w:t>
      </w:r>
    </w:p>
    <w:p w14:paraId="06F23526" w14:textId="77777777" w:rsidR="000B5F96" w:rsidRDefault="000B5F96">
      <w:pPr>
        <w:rPr>
          <w:rFonts w:ascii="Arial" w:hAnsi="Arial" w:cs="Arial"/>
        </w:rPr>
      </w:pPr>
    </w:p>
    <w:p w14:paraId="14ED9C8B" w14:textId="77777777" w:rsidR="000B5F96" w:rsidRDefault="000B5F96" w:rsidP="000B5F96">
      <w:pPr>
        <w:rPr>
          <w:rFonts w:ascii="Arial" w:hAnsi="Arial" w:cs="Arial"/>
          <w:b/>
        </w:rPr>
      </w:pPr>
      <w:r>
        <w:rPr>
          <w:rFonts w:ascii="Arial" w:hAnsi="Arial" w:cs="Arial"/>
          <w:b/>
        </w:rPr>
        <w:t>Meeting Called to order 5:49</w:t>
      </w:r>
    </w:p>
    <w:p w14:paraId="7A9B3AA3" w14:textId="77777777" w:rsidR="000B5F96" w:rsidRDefault="000B5F96">
      <w:pPr>
        <w:rPr>
          <w:rFonts w:ascii="Arial" w:hAnsi="Arial" w:cs="Arial"/>
        </w:rPr>
      </w:pPr>
    </w:p>
    <w:p w14:paraId="30257D9F" w14:textId="77777777" w:rsidR="000B5F96" w:rsidRPr="000B5F96" w:rsidRDefault="000B5F96" w:rsidP="000B5F96">
      <w:pPr>
        <w:pStyle w:val="ListParagraph"/>
        <w:numPr>
          <w:ilvl w:val="0"/>
          <w:numId w:val="1"/>
        </w:numPr>
        <w:rPr>
          <w:rFonts w:ascii="Arial" w:hAnsi="Arial" w:cs="Arial"/>
        </w:rPr>
      </w:pPr>
      <w:r w:rsidRPr="000B5F96">
        <w:rPr>
          <w:rFonts w:ascii="Arial" w:hAnsi="Arial" w:cs="Arial"/>
        </w:rPr>
        <w:t xml:space="preserve">Intros and Welcomes </w:t>
      </w:r>
    </w:p>
    <w:p w14:paraId="295100B9" w14:textId="77777777" w:rsidR="000B5F96" w:rsidRDefault="000B5F96" w:rsidP="000B5F96">
      <w:pPr>
        <w:pStyle w:val="ListParagraph"/>
        <w:numPr>
          <w:ilvl w:val="0"/>
          <w:numId w:val="1"/>
        </w:numPr>
        <w:rPr>
          <w:rFonts w:ascii="Arial" w:hAnsi="Arial" w:cs="Arial"/>
        </w:rPr>
      </w:pPr>
      <w:r>
        <w:rPr>
          <w:rFonts w:ascii="Arial" w:hAnsi="Arial" w:cs="Arial"/>
        </w:rPr>
        <w:t>Approval of Agenda</w:t>
      </w:r>
    </w:p>
    <w:p w14:paraId="23958962" w14:textId="77777777" w:rsidR="000B5F96" w:rsidRDefault="000B5F96" w:rsidP="000B5F96">
      <w:pPr>
        <w:pStyle w:val="ListParagraph"/>
        <w:numPr>
          <w:ilvl w:val="1"/>
          <w:numId w:val="1"/>
        </w:numPr>
        <w:rPr>
          <w:rFonts w:ascii="Arial" w:hAnsi="Arial" w:cs="Arial"/>
        </w:rPr>
      </w:pPr>
      <w:r>
        <w:rPr>
          <w:rFonts w:ascii="Arial" w:hAnsi="Arial" w:cs="Arial"/>
        </w:rPr>
        <w:t xml:space="preserve">Motion by: </w:t>
      </w:r>
      <w:proofErr w:type="spellStart"/>
      <w:r>
        <w:rPr>
          <w:rFonts w:ascii="Arial" w:hAnsi="Arial" w:cs="Arial"/>
        </w:rPr>
        <w:t>Neomi</w:t>
      </w:r>
      <w:proofErr w:type="spellEnd"/>
    </w:p>
    <w:p w14:paraId="3AC435B7" w14:textId="77777777" w:rsidR="000B5F96" w:rsidRDefault="000B5F96" w:rsidP="000B5F96">
      <w:pPr>
        <w:pStyle w:val="ListParagraph"/>
        <w:numPr>
          <w:ilvl w:val="1"/>
          <w:numId w:val="1"/>
        </w:numPr>
        <w:rPr>
          <w:rFonts w:ascii="Arial" w:hAnsi="Arial" w:cs="Arial"/>
        </w:rPr>
      </w:pPr>
      <w:r>
        <w:rPr>
          <w:rFonts w:ascii="Arial" w:hAnsi="Arial" w:cs="Arial"/>
        </w:rPr>
        <w:t xml:space="preserve">Yes: </w:t>
      </w:r>
      <w:proofErr w:type="spellStart"/>
      <w:r>
        <w:rPr>
          <w:rFonts w:ascii="Arial" w:hAnsi="Arial" w:cs="Arial"/>
        </w:rPr>
        <w:t>Philmer</w:t>
      </w:r>
      <w:proofErr w:type="spellEnd"/>
      <w:r>
        <w:rPr>
          <w:rFonts w:ascii="Arial" w:hAnsi="Arial" w:cs="Arial"/>
        </w:rPr>
        <w:t>, Ben</w:t>
      </w:r>
    </w:p>
    <w:p w14:paraId="144D8167" w14:textId="77777777" w:rsidR="000B5F96" w:rsidRDefault="000B5F96" w:rsidP="000B5F96">
      <w:pPr>
        <w:pStyle w:val="ListParagraph"/>
        <w:numPr>
          <w:ilvl w:val="1"/>
          <w:numId w:val="1"/>
        </w:numPr>
        <w:rPr>
          <w:rFonts w:ascii="Arial" w:hAnsi="Arial" w:cs="Arial"/>
        </w:rPr>
      </w:pPr>
      <w:r>
        <w:rPr>
          <w:rFonts w:ascii="Arial" w:hAnsi="Arial" w:cs="Arial"/>
        </w:rPr>
        <w:t>No: none</w:t>
      </w:r>
    </w:p>
    <w:p w14:paraId="7C6A10AD" w14:textId="77777777" w:rsidR="000B5F96" w:rsidRDefault="000B5F96" w:rsidP="000B5F96">
      <w:pPr>
        <w:pStyle w:val="ListParagraph"/>
        <w:numPr>
          <w:ilvl w:val="0"/>
          <w:numId w:val="1"/>
        </w:numPr>
        <w:rPr>
          <w:rFonts w:ascii="Arial" w:hAnsi="Arial" w:cs="Arial"/>
        </w:rPr>
      </w:pPr>
      <w:r>
        <w:rPr>
          <w:rFonts w:ascii="Arial" w:hAnsi="Arial" w:cs="Arial"/>
        </w:rPr>
        <w:t>Approval of Minutes from 4/20</w:t>
      </w:r>
    </w:p>
    <w:p w14:paraId="0C0EA8E6" w14:textId="77777777" w:rsidR="000B5F96" w:rsidRDefault="000B5F96" w:rsidP="000B5F96">
      <w:pPr>
        <w:pStyle w:val="ListParagraph"/>
        <w:numPr>
          <w:ilvl w:val="1"/>
          <w:numId w:val="1"/>
        </w:numPr>
        <w:rPr>
          <w:rFonts w:ascii="Arial" w:hAnsi="Arial" w:cs="Arial"/>
        </w:rPr>
      </w:pPr>
      <w:r>
        <w:rPr>
          <w:rFonts w:ascii="Arial" w:hAnsi="Arial" w:cs="Arial"/>
        </w:rPr>
        <w:t>Motion: Ben</w:t>
      </w:r>
    </w:p>
    <w:p w14:paraId="29723056" w14:textId="77777777" w:rsidR="000B5F96" w:rsidRDefault="000B5F96" w:rsidP="000B5F96">
      <w:pPr>
        <w:pStyle w:val="ListParagraph"/>
        <w:numPr>
          <w:ilvl w:val="1"/>
          <w:numId w:val="1"/>
        </w:numPr>
        <w:rPr>
          <w:rFonts w:ascii="Arial" w:hAnsi="Arial" w:cs="Arial"/>
        </w:rPr>
      </w:pPr>
      <w:r>
        <w:rPr>
          <w:rFonts w:ascii="Arial" w:hAnsi="Arial" w:cs="Arial"/>
        </w:rPr>
        <w:t xml:space="preserve">Yes: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Neomi</w:t>
      </w:r>
      <w:proofErr w:type="spellEnd"/>
    </w:p>
    <w:p w14:paraId="1CB5103C" w14:textId="77777777" w:rsidR="000B5F96" w:rsidRDefault="000B5F96" w:rsidP="000B5F96">
      <w:pPr>
        <w:pStyle w:val="ListParagraph"/>
        <w:numPr>
          <w:ilvl w:val="1"/>
          <w:numId w:val="1"/>
        </w:numPr>
        <w:rPr>
          <w:rFonts w:ascii="Arial" w:hAnsi="Arial" w:cs="Arial"/>
        </w:rPr>
      </w:pPr>
      <w:r>
        <w:rPr>
          <w:rFonts w:ascii="Arial" w:hAnsi="Arial" w:cs="Arial"/>
        </w:rPr>
        <w:t>No: none</w:t>
      </w:r>
    </w:p>
    <w:p w14:paraId="693CA217" w14:textId="77777777" w:rsidR="000B5F96" w:rsidRDefault="000B5F96" w:rsidP="000B5F96">
      <w:pPr>
        <w:pStyle w:val="ListParagraph"/>
        <w:numPr>
          <w:ilvl w:val="0"/>
          <w:numId w:val="1"/>
        </w:numPr>
        <w:rPr>
          <w:rFonts w:ascii="Arial" w:hAnsi="Arial" w:cs="Arial"/>
        </w:rPr>
      </w:pPr>
      <w:r>
        <w:rPr>
          <w:rFonts w:ascii="Arial" w:hAnsi="Arial" w:cs="Arial"/>
        </w:rPr>
        <w:t>Public Comment</w:t>
      </w:r>
    </w:p>
    <w:p w14:paraId="56233375" w14:textId="77777777" w:rsidR="000B5F96" w:rsidRDefault="000B5F96" w:rsidP="000B5F96">
      <w:pPr>
        <w:pStyle w:val="ListParagraph"/>
        <w:numPr>
          <w:ilvl w:val="1"/>
          <w:numId w:val="1"/>
        </w:numPr>
        <w:rPr>
          <w:rFonts w:ascii="Arial" w:hAnsi="Arial" w:cs="Arial"/>
        </w:rPr>
      </w:pPr>
      <w:r>
        <w:rPr>
          <w:rFonts w:ascii="Arial" w:hAnsi="Arial" w:cs="Arial"/>
        </w:rPr>
        <w:t>None</w:t>
      </w:r>
    </w:p>
    <w:p w14:paraId="1F79E6F3" w14:textId="77777777" w:rsidR="009003C4" w:rsidRDefault="009003C4" w:rsidP="009003C4">
      <w:pPr>
        <w:rPr>
          <w:rFonts w:ascii="Arial" w:hAnsi="Arial" w:cs="Arial"/>
        </w:rPr>
      </w:pPr>
    </w:p>
    <w:p w14:paraId="229DAAC8" w14:textId="77777777" w:rsidR="009003C4" w:rsidRPr="009003C4" w:rsidRDefault="009003C4" w:rsidP="009003C4">
      <w:pPr>
        <w:rPr>
          <w:rFonts w:ascii="Arial" w:hAnsi="Arial" w:cs="Arial"/>
          <w:b/>
        </w:rPr>
      </w:pPr>
      <w:r>
        <w:rPr>
          <w:rFonts w:ascii="Arial" w:hAnsi="Arial" w:cs="Arial"/>
          <w:b/>
        </w:rPr>
        <w:t>ACTION ITEMS</w:t>
      </w:r>
    </w:p>
    <w:p w14:paraId="15AD7E78" w14:textId="77777777" w:rsidR="000B5F96" w:rsidRDefault="008B21C9" w:rsidP="000B5F96">
      <w:pPr>
        <w:pStyle w:val="ListParagraph"/>
        <w:numPr>
          <w:ilvl w:val="0"/>
          <w:numId w:val="1"/>
        </w:numPr>
        <w:rPr>
          <w:rFonts w:ascii="Arial" w:hAnsi="Arial" w:cs="Arial"/>
        </w:rPr>
      </w:pPr>
      <w:r>
        <w:rPr>
          <w:rFonts w:ascii="Arial" w:hAnsi="Arial" w:cs="Arial"/>
        </w:rPr>
        <w:t xml:space="preserve">Approve the Contract and Performance Framework as negotiated with the PEC. </w:t>
      </w:r>
    </w:p>
    <w:p w14:paraId="3BD983D5" w14:textId="77777777" w:rsidR="008B21C9" w:rsidRDefault="008B21C9" w:rsidP="008B21C9">
      <w:pPr>
        <w:pStyle w:val="ListParagraph"/>
        <w:numPr>
          <w:ilvl w:val="1"/>
          <w:numId w:val="1"/>
        </w:numPr>
        <w:rPr>
          <w:rFonts w:ascii="Arial" w:hAnsi="Arial" w:cs="Arial"/>
        </w:rPr>
      </w:pPr>
      <w:r>
        <w:rPr>
          <w:rFonts w:ascii="Arial" w:hAnsi="Arial" w:cs="Arial"/>
        </w:rPr>
        <w:t xml:space="preserve">The material terms were read aloud. </w:t>
      </w:r>
    </w:p>
    <w:p w14:paraId="22A34BBC" w14:textId="77777777" w:rsidR="00984E08" w:rsidRDefault="00984E08" w:rsidP="008B21C9">
      <w:pPr>
        <w:pStyle w:val="ListParagraph"/>
        <w:numPr>
          <w:ilvl w:val="1"/>
          <w:numId w:val="1"/>
        </w:numPr>
        <w:rPr>
          <w:rFonts w:ascii="Arial" w:hAnsi="Arial" w:cs="Arial"/>
        </w:rPr>
      </w:pPr>
      <w:r>
        <w:rPr>
          <w:rFonts w:ascii="Arial" w:hAnsi="Arial" w:cs="Arial"/>
        </w:rPr>
        <w:t>The 2 academic goals and 1 organizational goal were read aloud.</w:t>
      </w:r>
    </w:p>
    <w:p w14:paraId="6D9D3E77" w14:textId="77777777" w:rsidR="00984E08" w:rsidRDefault="00B655D5" w:rsidP="008B21C9">
      <w:pPr>
        <w:pStyle w:val="ListParagraph"/>
        <w:numPr>
          <w:ilvl w:val="1"/>
          <w:numId w:val="1"/>
        </w:numPr>
        <w:rPr>
          <w:rFonts w:ascii="Arial" w:hAnsi="Arial" w:cs="Arial"/>
        </w:rPr>
      </w:pPr>
      <w:r>
        <w:rPr>
          <w:rFonts w:ascii="Arial" w:hAnsi="Arial" w:cs="Arial"/>
        </w:rPr>
        <w:t xml:space="preserve">The waivers were read aloud. </w:t>
      </w:r>
    </w:p>
    <w:p w14:paraId="44724CE6" w14:textId="77777777" w:rsidR="00B655D5" w:rsidRPr="00941E69" w:rsidRDefault="00B655D5" w:rsidP="00941E69">
      <w:pPr>
        <w:pStyle w:val="ListParagraph"/>
        <w:numPr>
          <w:ilvl w:val="1"/>
          <w:numId w:val="1"/>
        </w:numPr>
        <w:rPr>
          <w:rFonts w:ascii="Arial" w:hAnsi="Arial" w:cs="Arial"/>
        </w:rPr>
      </w:pPr>
      <w:r w:rsidRPr="00941E69">
        <w:rPr>
          <w:rFonts w:ascii="Arial" w:hAnsi="Arial" w:cs="Arial"/>
        </w:rPr>
        <w:t>Motion to approve the Resolution:</w:t>
      </w:r>
      <w:r w:rsidR="00941E69" w:rsidRPr="00941E69">
        <w:rPr>
          <w:rFonts w:ascii="Arial" w:hAnsi="Arial" w:cs="Arial"/>
        </w:rPr>
        <w:t xml:space="preserve"> “</w:t>
      </w:r>
      <w:r w:rsidR="00941E69" w:rsidRPr="00941E69">
        <w:rPr>
          <w:rFonts w:ascii="Arial" w:hAnsi="Arial" w:cs="Arial"/>
        </w:rPr>
        <w:t xml:space="preserve">The Governing Council of the Six Directions Indigenous School </w:t>
      </w:r>
      <w:r w:rsidR="00941E69" w:rsidRPr="00941E69">
        <w:rPr>
          <w:rFonts w:ascii="Arial" w:hAnsi="Arial" w:cs="Arial"/>
          <w:b/>
        </w:rPr>
        <w:t>APPROVES</w:t>
      </w:r>
      <w:r w:rsidR="00941E69" w:rsidRPr="00941E69">
        <w:rPr>
          <w:rFonts w:ascii="Arial" w:hAnsi="Arial" w:cs="Arial"/>
        </w:rPr>
        <w:t xml:space="preserve"> the Charter School Contract between the New Mexico Public Education Commission and the Six Directions Indigenous School for 2016 – 2021 (“Charter School Contract”) and the attached Exhibits including but not limited to Exhibit 2: Waivers and Ex</w:t>
      </w:r>
      <w:r w:rsidR="00941E69">
        <w:rPr>
          <w:rFonts w:ascii="Arial" w:hAnsi="Arial" w:cs="Arial"/>
        </w:rPr>
        <w:t>hibit 3: Performance Framework.”</w:t>
      </w:r>
      <w:r w:rsidR="00941E69" w:rsidRPr="00941E69">
        <w:rPr>
          <w:rFonts w:ascii="Arial" w:hAnsi="Arial" w:cs="Arial"/>
        </w:rPr>
        <w:t xml:space="preserve"> </w:t>
      </w:r>
    </w:p>
    <w:p w14:paraId="6FFCDC28" w14:textId="77777777" w:rsidR="00B655D5" w:rsidRDefault="00B655D5" w:rsidP="00B655D5">
      <w:pPr>
        <w:pStyle w:val="ListParagraph"/>
        <w:numPr>
          <w:ilvl w:val="2"/>
          <w:numId w:val="1"/>
        </w:numPr>
        <w:rPr>
          <w:rFonts w:ascii="Arial" w:hAnsi="Arial" w:cs="Arial"/>
        </w:rPr>
      </w:pPr>
      <w:r>
        <w:rPr>
          <w:rFonts w:ascii="Arial" w:hAnsi="Arial" w:cs="Arial"/>
        </w:rPr>
        <w:t>Motion: Ben</w:t>
      </w:r>
    </w:p>
    <w:p w14:paraId="5296EB1B" w14:textId="77777777" w:rsidR="00B655D5" w:rsidRDefault="006C3EA8" w:rsidP="00B655D5">
      <w:pPr>
        <w:pStyle w:val="ListParagraph"/>
        <w:numPr>
          <w:ilvl w:val="2"/>
          <w:numId w:val="1"/>
        </w:numPr>
        <w:rPr>
          <w:rFonts w:ascii="Arial" w:hAnsi="Arial" w:cs="Arial"/>
        </w:rPr>
      </w:pPr>
      <w:r>
        <w:rPr>
          <w:rFonts w:ascii="Arial" w:hAnsi="Arial" w:cs="Arial"/>
        </w:rPr>
        <w:t xml:space="preserve">Yes: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Neomi</w:t>
      </w:r>
      <w:proofErr w:type="spellEnd"/>
    </w:p>
    <w:p w14:paraId="02C65F53" w14:textId="77777777" w:rsidR="006C3EA8" w:rsidRDefault="006C3EA8" w:rsidP="006C3EA8">
      <w:pPr>
        <w:pStyle w:val="ListParagraph"/>
        <w:numPr>
          <w:ilvl w:val="2"/>
          <w:numId w:val="1"/>
        </w:numPr>
        <w:rPr>
          <w:rFonts w:ascii="Arial" w:hAnsi="Arial" w:cs="Arial"/>
        </w:rPr>
      </w:pPr>
      <w:r>
        <w:rPr>
          <w:rFonts w:ascii="Arial" w:hAnsi="Arial" w:cs="Arial"/>
        </w:rPr>
        <w:t>No: no</w:t>
      </w:r>
    </w:p>
    <w:p w14:paraId="0F43B7F1" w14:textId="77777777" w:rsidR="006C3EA8" w:rsidRPr="006C3EA8" w:rsidRDefault="006C3EA8" w:rsidP="006C3EA8">
      <w:pPr>
        <w:pStyle w:val="ListParagraph"/>
        <w:numPr>
          <w:ilvl w:val="2"/>
          <w:numId w:val="1"/>
        </w:numPr>
        <w:rPr>
          <w:rFonts w:ascii="Arial" w:hAnsi="Arial" w:cs="Arial"/>
        </w:rPr>
      </w:pPr>
      <w:r>
        <w:rPr>
          <w:rFonts w:ascii="Arial" w:hAnsi="Arial" w:cs="Arial"/>
        </w:rPr>
        <w:t xml:space="preserve">Abstain: non </w:t>
      </w:r>
    </w:p>
    <w:p w14:paraId="33F4424A" w14:textId="77777777" w:rsidR="00B655D5" w:rsidRDefault="00B655D5" w:rsidP="00B655D5">
      <w:pPr>
        <w:pStyle w:val="ListParagraph"/>
        <w:numPr>
          <w:ilvl w:val="0"/>
          <w:numId w:val="1"/>
        </w:numPr>
        <w:rPr>
          <w:rFonts w:ascii="Arial" w:hAnsi="Arial" w:cs="Arial"/>
        </w:rPr>
      </w:pPr>
      <w:r>
        <w:rPr>
          <w:rFonts w:ascii="Arial" w:hAnsi="Arial" w:cs="Arial"/>
        </w:rPr>
        <w:t>Attendance Policy</w:t>
      </w:r>
    </w:p>
    <w:p w14:paraId="3C9FE208" w14:textId="77777777" w:rsidR="006C3EA8" w:rsidRDefault="006C3EA8" w:rsidP="006C3EA8">
      <w:pPr>
        <w:pStyle w:val="ListParagraph"/>
        <w:numPr>
          <w:ilvl w:val="1"/>
          <w:numId w:val="1"/>
        </w:numPr>
        <w:rPr>
          <w:rFonts w:ascii="Arial" w:hAnsi="Arial" w:cs="Arial"/>
        </w:rPr>
      </w:pPr>
      <w:r>
        <w:rPr>
          <w:rFonts w:ascii="Arial" w:hAnsi="Arial" w:cs="Arial"/>
        </w:rPr>
        <w:t xml:space="preserve">Should we consider cultural observances an educational experience? It seems in line with our philosophies. Maybe that means we ask for a written paper or reflection for students who have missed days for cultural observances. </w:t>
      </w:r>
    </w:p>
    <w:p w14:paraId="5CAF1BE1" w14:textId="77777777" w:rsidR="006C3EA8" w:rsidRDefault="006C3EA8" w:rsidP="006C3EA8">
      <w:pPr>
        <w:pStyle w:val="ListParagraph"/>
        <w:numPr>
          <w:ilvl w:val="1"/>
          <w:numId w:val="1"/>
        </w:numPr>
        <w:rPr>
          <w:rFonts w:ascii="Arial" w:hAnsi="Arial" w:cs="Arial"/>
        </w:rPr>
      </w:pPr>
      <w:r>
        <w:rPr>
          <w:rFonts w:ascii="Arial" w:hAnsi="Arial" w:cs="Arial"/>
        </w:rPr>
        <w:lastRenderedPageBreak/>
        <w:t xml:space="preserve">It definitely fits within the wellness framework. And </w:t>
      </w:r>
      <w:proofErr w:type="gramStart"/>
      <w:r>
        <w:rPr>
          <w:rFonts w:ascii="Arial" w:hAnsi="Arial" w:cs="Arial"/>
        </w:rPr>
        <w:t>It</w:t>
      </w:r>
      <w:proofErr w:type="gramEnd"/>
      <w:r>
        <w:rPr>
          <w:rFonts w:ascii="Arial" w:hAnsi="Arial" w:cs="Arial"/>
        </w:rPr>
        <w:t xml:space="preserve"> definitely is a learning experience for youth to be in ceremony or be dancing or singing, etc. </w:t>
      </w:r>
    </w:p>
    <w:p w14:paraId="44CD71D0" w14:textId="77777777" w:rsidR="006C3EA8" w:rsidRDefault="006C3EA8" w:rsidP="006C3EA8">
      <w:pPr>
        <w:pStyle w:val="ListParagraph"/>
        <w:numPr>
          <w:ilvl w:val="1"/>
          <w:numId w:val="1"/>
        </w:numPr>
        <w:rPr>
          <w:rFonts w:ascii="Arial" w:hAnsi="Arial" w:cs="Arial"/>
        </w:rPr>
      </w:pPr>
      <w:r>
        <w:rPr>
          <w:rFonts w:ascii="Arial" w:hAnsi="Arial" w:cs="Arial"/>
        </w:rPr>
        <w:t xml:space="preserve">We want to respect ceremonial knowledge and practice. There is no demand for students to share things they shouldn’t share. The protected ought to remain protected. </w:t>
      </w:r>
    </w:p>
    <w:p w14:paraId="189401B2" w14:textId="77777777" w:rsidR="006C3EA8" w:rsidRDefault="006C3EA8" w:rsidP="006C3EA8">
      <w:pPr>
        <w:pStyle w:val="ListParagraph"/>
        <w:numPr>
          <w:ilvl w:val="1"/>
          <w:numId w:val="1"/>
        </w:numPr>
        <w:rPr>
          <w:rFonts w:ascii="Arial" w:hAnsi="Arial" w:cs="Arial"/>
        </w:rPr>
      </w:pPr>
      <w:r>
        <w:rPr>
          <w:rFonts w:ascii="Arial" w:hAnsi="Arial" w:cs="Arial"/>
        </w:rPr>
        <w:t xml:space="preserve">Is there a way for it not to even be an excused absence, but to be an extension of their educational process? </w:t>
      </w:r>
    </w:p>
    <w:p w14:paraId="0111C7EF" w14:textId="77777777" w:rsidR="00D66951" w:rsidRDefault="00D66951" w:rsidP="006C3EA8">
      <w:pPr>
        <w:pStyle w:val="ListParagraph"/>
        <w:numPr>
          <w:ilvl w:val="1"/>
          <w:numId w:val="1"/>
        </w:numPr>
        <w:rPr>
          <w:rFonts w:ascii="Arial" w:hAnsi="Arial" w:cs="Arial"/>
        </w:rPr>
      </w:pPr>
      <w:r>
        <w:rPr>
          <w:rFonts w:ascii="Arial" w:hAnsi="Arial" w:cs="Arial"/>
        </w:rPr>
        <w:t xml:space="preserve">I think we should push on this in the long run. Ceremonial practices should be considered an extension of education and healing and not be considered an absence, either excused or unexcused. </w:t>
      </w:r>
    </w:p>
    <w:p w14:paraId="222FCD21" w14:textId="77777777" w:rsidR="00D66951" w:rsidRDefault="00D66951" w:rsidP="006C3EA8">
      <w:pPr>
        <w:pStyle w:val="ListParagraph"/>
        <w:numPr>
          <w:ilvl w:val="1"/>
          <w:numId w:val="1"/>
        </w:numPr>
        <w:rPr>
          <w:rFonts w:ascii="Arial" w:hAnsi="Arial" w:cs="Arial"/>
        </w:rPr>
      </w:pPr>
      <w:r>
        <w:rPr>
          <w:rFonts w:ascii="Arial" w:hAnsi="Arial" w:cs="Arial"/>
        </w:rPr>
        <w:t>Motion to approve the attendance policy with new language for cultural observances:</w:t>
      </w:r>
    </w:p>
    <w:p w14:paraId="1EDD3266" w14:textId="77777777" w:rsidR="00D66951" w:rsidRDefault="00D66951" w:rsidP="00D66951">
      <w:pPr>
        <w:pStyle w:val="ListParagraph"/>
        <w:numPr>
          <w:ilvl w:val="2"/>
          <w:numId w:val="1"/>
        </w:numPr>
        <w:rPr>
          <w:rFonts w:ascii="Arial" w:hAnsi="Arial" w:cs="Arial"/>
        </w:rPr>
      </w:pPr>
      <w:r>
        <w:rPr>
          <w:rFonts w:ascii="Arial" w:hAnsi="Arial" w:cs="Arial"/>
        </w:rPr>
        <w:t xml:space="preserve">Motioned: </w:t>
      </w:r>
      <w:proofErr w:type="spellStart"/>
      <w:r>
        <w:rPr>
          <w:rFonts w:ascii="Arial" w:hAnsi="Arial" w:cs="Arial"/>
        </w:rPr>
        <w:t>Neomi</w:t>
      </w:r>
      <w:proofErr w:type="spellEnd"/>
    </w:p>
    <w:p w14:paraId="26E33601" w14:textId="77777777" w:rsidR="00D66951" w:rsidRDefault="00D66951" w:rsidP="00D66951">
      <w:pPr>
        <w:pStyle w:val="ListParagraph"/>
        <w:numPr>
          <w:ilvl w:val="2"/>
          <w:numId w:val="1"/>
        </w:numPr>
        <w:rPr>
          <w:rFonts w:ascii="Arial" w:hAnsi="Arial" w:cs="Arial"/>
        </w:rPr>
      </w:pPr>
      <w:r>
        <w:rPr>
          <w:rFonts w:ascii="Arial" w:hAnsi="Arial" w:cs="Arial"/>
        </w:rPr>
        <w:t xml:space="preserve">Yes: Ben, </w:t>
      </w:r>
      <w:proofErr w:type="spellStart"/>
      <w:r>
        <w:rPr>
          <w:rFonts w:ascii="Arial" w:hAnsi="Arial" w:cs="Arial"/>
        </w:rPr>
        <w:t>Philmer</w:t>
      </w:r>
      <w:proofErr w:type="spellEnd"/>
    </w:p>
    <w:p w14:paraId="759B965F" w14:textId="77777777" w:rsidR="00D66951" w:rsidRDefault="004E2B66" w:rsidP="00D66951">
      <w:pPr>
        <w:pStyle w:val="ListParagraph"/>
        <w:numPr>
          <w:ilvl w:val="0"/>
          <w:numId w:val="1"/>
        </w:numPr>
        <w:rPr>
          <w:rFonts w:ascii="Arial" w:hAnsi="Arial" w:cs="Arial"/>
        </w:rPr>
      </w:pPr>
      <w:r>
        <w:rPr>
          <w:rFonts w:ascii="Arial" w:hAnsi="Arial" w:cs="Arial"/>
        </w:rPr>
        <w:t>ACES membership resolution</w:t>
      </w:r>
    </w:p>
    <w:p w14:paraId="6CE4A013" w14:textId="77777777" w:rsidR="004E2B66" w:rsidRDefault="004E2B66" w:rsidP="004E2B66">
      <w:pPr>
        <w:pStyle w:val="ListParagraph"/>
        <w:numPr>
          <w:ilvl w:val="1"/>
          <w:numId w:val="1"/>
        </w:numPr>
        <w:rPr>
          <w:rFonts w:ascii="Arial" w:hAnsi="Arial" w:cs="Arial"/>
        </w:rPr>
      </w:pPr>
      <w:r>
        <w:rPr>
          <w:rFonts w:ascii="Arial" w:hAnsi="Arial" w:cs="Arial"/>
        </w:rPr>
        <w:t xml:space="preserve">We have a question about the “administrative fees” mentioned on page 4 in Section 7. </w:t>
      </w:r>
    </w:p>
    <w:p w14:paraId="19DDEE2B" w14:textId="77777777" w:rsidR="004E2B66" w:rsidRDefault="004E2B66" w:rsidP="004E2B66">
      <w:pPr>
        <w:pStyle w:val="ListParagraph"/>
        <w:numPr>
          <w:ilvl w:val="1"/>
          <w:numId w:val="1"/>
        </w:numPr>
        <w:rPr>
          <w:rFonts w:ascii="Arial" w:hAnsi="Arial" w:cs="Arial"/>
        </w:rPr>
      </w:pPr>
      <w:r>
        <w:rPr>
          <w:rFonts w:ascii="Arial" w:hAnsi="Arial" w:cs="Arial"/>
        </w:rPr>
        <w:t>Motion to table in order to get answers to questions about admin fees.</w:t>
      </w:r>
    </w:p>
    <w:p w14:paraId="7206A56F" w14:textId="77777777" w:rsidR="004E2B66" w:rsidRDefault="004E2B66" w:rsidP="004E2B66">
      <w:pPr>
        <w:pStyle w:val="ListParagraph"/>
        <w:numPr>
          <w:ilvl w:val="2"/>
          <w:numId w:val="1"/>
        </w:numPr>
        <w:rPr>
          <w:rFonts w:ascii="Arial" w:hAnsi="Arial" w:cs="Arial"/>
        </w:rPr>
      </w:pPr>
      <w:r>
        <w:rPr>
          <w:rFonts w:ascii="Arial" w:hAnsi="Arial" w:cs="Arial"/>
        </w:rPr>
        <w:t>Motion: Ben</w:t>
      </w:r>
    </w:p>
    <w:p w14:paraId="04058DE9" w14:textId="77777777" w:rsidR="004E2B66" w:rsidRDefault="004E2B66" w:rsidP="004E2B66">
      <w:pPr>
        <w:pStyle w:val="ListParagraph"/>
        <w:numPr>
          <w:ilvl w:val="2"/>
          <w:numId w:val="1"/>
        </w:numPr>
        <w:rPr>
          <w:rFonts w:ascii="Arial" w:hAnsi="Arial" w:cs="Arial"/>
        </w:rPr>
      </w:pPr>
      <w:r>
        <w:rPr>
          <w:rFonts w:ascii="Arial" w:hAnsi="Arial" w:cs="Arial"/>
        </w:rPr>
        <w:t xml:space="preserve">Yes: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Neomi</w:t>
      </w:r>
      <w:proofErr w:type="spellEnd"/>
    </w:p>
    <w:p w14:paraId="6421DD6A" w14:textId="77777777" w:rsidR="004E2B66" w:rsidRDefault="004E2B66" w:rsidP="004E2B66">
      <w:pPr>
        <w:pStyle w:val="ListParagraph"/>
        <w:numPr>
          <w:ilvl w:val="2"/>
          <w:numId w:val="1"/>
        </w:numPr>
        <w:rPr>
          <w:rFonts w:ascii="Arial" w:hAnsi="Arial" w:cs="Arial"/>
        </w:rPr>
      </w:pPr>
      <w:r>
        <w:rPr>
          <w:rFonts w:ascii="Arial" w:hAnsi="Arial" w:cs="Arial"/>
        </w:rPr>
        <w:t xml:space="preserve">No: none </w:t>
      </w:r>
    </w:p>
    <w:p w14:paraId="02380713" w14:textId="77777777" w:rsidR="004E2B66" w:rsidRDefault="004E2B66" w:rsidP="004E2B66">
      <w:pPr>
        <w:pStyle w:val="ListParagraph"/>
        <w:numPr>
          <w:ilvl w:val="0"/>
          <w:numId w:val="1"/>
        </w:numPr>
        <w:rPr>
          <w:rFonts w:ascii="Arial" w:hAnsi="Arial" w:cs="Arial"/>
        </w:rPr>
      </w:pPr>
      <w:r>
        <w:rPr>
          <w:rFonts w:ascii="Arial" w:hAnsi="Arial" w:cs="Arial"/>
        </w:rPr>
        <w:t>Executive session</w:t>
      </w:r>
      <w:r w:rsidR="009003C4">
        <w:rPr>
          <w:rFonts w:ascii="Arial" w:hAnsi="Arial" w:cs="Arial"/>
        </w:rPr>
        <w:t xml:space="preserve"> to discuss principal hiring</w:t>
      </w:r>
    </w:p>
    <w:p w14:paraId="3A741608" w14:textId="77777777" w:rsidR="004E2B66" w:rsidRDefault="004E2B66" w:rsidP="004E2B66">
      <w:pPr>
        <w:pStyle w:val="ListParagraph"/>
        <w:numPr>
          <w:ilvl w:val="1"/>
          <w:numId w:val="1"/>
        </w:numPr>
        <w:rPr>
          <w:rFonts w:ascii="Arial" w:hAnsi="Arial" w:cs="Arial"/>
        </w:rPr>
      </w:pPr>
      <w:r>
        <w:rPr>
          <w:rFonts w:ascii="Arial" w:hAnsi="Arial" w:cs="Arial"/>
        </w:rPr>
        <w:t>Motion to enter executive session: Ben,</w:t>
      </w:r>
    </w:p>
    <w:p w14:paraId="127DF83E" w14:textId="77777777" w:rsidR="004E2B66" w:rsidRDefault="004E2B66" w:rsidP="004E2B66">
      <w:pPr>
        <w:pStyle w:val="ListParagraph"/>
        <w:numPr>
          <w:ilvl w:val="1"/>
          <w:numId w:val="1"/>
        </w:numPr>
        <w:rPr>
          <w:rFonts w:ascii="Arial" w:hAnsi="Arial" w:cs="Arial"/>
        </w:rPr>
      </w:pPr>
      <w:r>
        <w:rPr>
          <w:rFonts w:ascii="Arial" w:hAnsi="Arial" w:cs="Arial"/>
        </w:rPr>
        <w:t xml:space="preserve">Yes: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Neomi</w:t>
      </w:r>
      <w:proofErr w:type="spellEnd"/>
    </w:p>
    <w:p w14:paraId="05A92A02" w14:textId="77777777" w:rsidR="004E2B66" w:rsidRDefault="009003C4" w:rsidP="004E2B66">
      <w:pPr>
        <w:pStyle w:val="ListParagraph"/>
        <w:numPr>
          <w:ilvl w:val="1"/>
          <w:numId w:val="1"/>
        </w:numPr>
        <w:rPr>
          <w:rFonts w:ascii="Arial" w:hAnsi="Arial" w:cs="Arial"/>
        </w:rPr>
      </w:pPr>
      <w:r>
        <w:rPr>
          <w:rFonts w:ascii="Arial" w:hAnsi="Arial" w:cs="Arial"/>
        </w:rPr>
        <w:t xml:space="preserve">The board has decided to invite Carole </w:t>
      </w:r>
      <w:proofErr w:type="spellStart"/>
      <w:r>
        <w:rPr>
          <w:rFonts w:ascii="Arial" w:hAnsi="Arial" w:cs="Arial"/>
        </w:rPr>
        <w:t>Uentillie</w:t>
      </w:r>
      <w:proofErr w:type="spellEnd"/>
      <w:r>
        <w:rPr>
          <w:rFonts w:ascii="Arial" w:hAnsi="Arial" w:cs="Arial"/>
        </w:rPr>
        <w:t xml:space="preserve"> to a final interview. </w:t>
      </w:r>
    </w:p>
    <w:p w14:paraId="45BD4D24" w14:textId="77777777" w:rsidR="009003C4" w:rsidRDefault="009003C4" w:rsidP="009003C4">
      <w:pPr>
        <w:rPr>
          <w:rFonts w:ascii="Arial" w:hAnsi="Arial" w:cs="Arial"/>
        </w:rPr>
      </w:pPr>
    </w:p>
    <w:p w14:paraId="0A4543AF" w14:textId="77777777" w:rsidR="009003C4" w:rsidRDefault="009003C4" w:rsidP="009003C4">
      <w:pPr>
        <w:rPr>
          <w:rFonts w:ascii="Arial" w:hAnsi="Arial" w:cs="Arial"/>
          <w:b/>
        </w:rPr>
      </w:pPr>
      <w:r>
        <w:rPr>
          <w:rFonts w:ascii="Arial" w:hAnsi="Arial" w:cs="Arial"/>
          <w:b/>
        </w:rPr>
        <w:t>DISCUSSION ITEMS</w:t>
      </w:r>
    </w:p>
    <w:p w14:paraId="1E424FBE" w14:textId="77777777" w:rsidR="00040190" w:rsidRDefault="00040190" w:rsidP="00D740A9">
      <w:pPr>
        <w:pStyle w:val="ListParagraph"/>
        <w:numPr>
          <w:ilvl w:val="0"/>
          <w:numId w:val="1"/>
        </w:numPr>
        <w:rPr>
          <w:rFonts w:ascii="Arial" w:hAnsi="Arial" w:cs="Arial"/>
        </w:rPr>
      </w:pPr>
      <w:r>
        <w:rPr>
          <w:rFonts w:ascii="Arial" w:hAnsi="Arial" w:cs="Arial"/>
        </w:rPr>
        <w:t>Lane Report</w:t>
      </w:r>
    </w:p>
    <w:p w14:paraId="70F9E438" w14:textId="77777777" w:rsidR="009003C4" w:rsidRPr="00D740A9" w:rsidRDefault="00D740A9" w:rsidP="00040190">
      <w:pPr>
        <w:pStyle w:val="ListParagraph"/>
        <w:numPr>
          <w:ilvl w:val="1"/>
          <w:numId w:val="1"/>
        </w:numPr>
        <w:rPr>
          <w:rFonts w:ascii="Arial" w:hAnsi="Arial" w:cs="Arial"/>
        </w:rPr>
      </w:pPr>
      <w:r w:rsidRPr="00D740A9">
        <w:rPr>
          <w:rFonts w:ascii="Arial" w:hAnsi="Arial" w:cs="Arial"/>
        </w:rPr>
        <w:t xml:space="preserve">Demand letter to GMCS regarding IPRA request. </w:t>
      </w:r>
    </w:p>
    <w:p w14:paraId="3DB51B06" w14:textId="77777777" w:rsidR="00D740A9" w:rsidRDefault="00D740A9" w:rsidP="00040190">
      <w:pPr>
        <w:pStyle w:val="ListParagraph"/>
        <w:numPr>
          <w:ilvl w:val="2"/>
          <w:numId w:val="1"/>
        </w:numPr>
        <w:rPr>
          <w:rFonts w:ascii="Arial" w:hAnsi="Arial" w:cs="Arial"/>
        </w:rPr>
      </w:pPr>
      <w:r>
        <w:rPr>
          <w:rFonts w:ascii="Arial" w:hAnsi="Arial" w:cs="Arial"/>
        </w:rPr>
        <w:t xml:space="preserve">There seems to be no </w:t>
      </w:r>
      <w:r w:rsidR="00040190">
        <w:rPr>
          <w:rFonts w:ascii="Arial" w:hAnsi="Arial" w:cs="Arial"/>
        </w:rPr>
        <w:t>question about the legal aspect</w:t>
      </w:r>
      <w:r w:rsidR="00941E69">
        <w:rPr>
          <w:rFonts w:ascii="Arial" w:hAnsi="Arial" w:cs="Arial"/>
        </w:rPr>
        <w:t xml:space="preserve"> on our attorney’s part. </w:t>
      </w:r>
    </w:p>
    <w:p w14:paraId="67DA978F" w14:textId="77777777" w:rsidR="00040190" w:rsidRDefault="00040190" w:rsidP="00040190">
      <w:pPr>
        <w:pStyle w:val="ListParagraph"/>
        <w:numPr>
          <w:ilvl w:val="2"/>
          <w:numId w:val="1"/>
        </w:numPr>
        <w:rPr>
          <w:rFonts w:ascii="Arial" w:hAnsi="Arial" w:cs="Arial"/>
        </w:rPr>
      </w:pPr>
      <w:r>
        <w:rPr>
          <w:rFonts w:ascii="Arial" w:hAnsi="Arial" w:cs="Arial"/>
        </w:rPr>
        <w:t xml:space="preserve">We all agree that we should send it. Even if it makes folks mad, we have a right to hold them accountable. </w:t>
      </w:r>
      <w:bookmarkStart w:id="0" w:name="_GoBack"/>
      <w:bookmarkEnd w:id="0"/>
    </w:p>
    <w:p w14:paraId="47F535BF" w14:textId="77777777" w:rsidR="00040190" w:rsidRDefault="00040190" w:rsidP="00040190">
      <w:pPr>
        <w:pStyle w:val="ListParagraph"/>
        <w:numPr>
          <w:ilvl w:val="1"/>
          <w:numId w:val="1"/>
        </w:numPr>
        <w:rPr>
          <w:rFonts w:ascii="Arial" w:hAnsi="Arial" w:cs="Arial"/>
        </w:rPr>
      </w:pPr>
      <w:r>
        <w:rPr>
          <w:rFonts w:ascii="Arial" w:hAnsi="Arial" w:cs="Arial"/>
        </w:rPr>
        <w:t xml:space="preserve">Update on WNMU building process. We should have a final answer from WNMU by Saturday. </w:t>
      </w:r>
    </w:p>
    <w:p w14:paraId="251BB056" w14:textId="77777777" w:rsidR="00040190" w:rsidRPr="00040190" w:rsidRDefault="00040190" w:rsidP="00040190">
      <w:pPr>
        <w:pStyle w:val="ListParagraph"/>
        <w:numPr>
          <w:ilvl w:val="1"/>
          <w:numId w:val="1"/>
        </w:numPr>
        <w:rPr>
          <w:rFonts w:ascii="Arial" w:hAnsi="Arial" w:cs="Arial"/>
        </w:rPr>
      </w:pPr>
      <w:r>
        <w:rPr>
          <w:rFonts w:ascii="Arial" w:hAnsi="Arial" w:cs="Arial"/>
        </w:rPr>
        <w:t>Acceptance letters went out to new students on Monday. We’re hosting a talking circle next Thursday, May 12</w:t>
      </w:r>
      <w:r w:rsidRPr="00040190">
        <w:rPr>
          <w:rFonts w:ascii="Arial" w:hAnsi="Arial" w:cs="Arial"/>
          <w:vertAlign w:val="superscript"/>
        </w:rPr>
        <w:t>th</w:t>
      </w:r>
      <w:r>
        <w:rPr>
          <w:rFonts w:ascii="Arial" w:hAnsi="Arial" w:cs="Arial"/>
        </w:rPr>
        <w:t xml:space="preserve">. </w:t>
      </w:r>
    </w:p>
    <w:sectPr w:rsidR="00040190" w:rsidRPr="00040190" w:rsidSect="00363A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BB742" w14:textId="77777777" w:rsidR="000D1382" w:rsidRDefault="000D1382" w:rsidP="000D1382">
      <w:r>
        <w:separator/>
      </w:r>
    </w:p>
  </w:endnote>
  <w:endnote w:type="continuationSeparator" w:id="0">
    <w:p w14:paraId="5DBADD3F" w14:textId="77777777" w:rsidR="000D1382" w:rsidRDefault="000D1382" w:rsidP="000D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4D9505" w14:textId="77777777" w:rsidR="000D1382" w:rsidRDefault="000D13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D6ACD3" w14:textId="77777777" w:rsidR="000D1382" w:rsidRDefault="000D13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4BA20C" w14:textId="77777777" w:rsidR="000D1382" w:rsidRDefault="000D13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0BAD" w14:textId="77777777" w:rsidR="000D1382" w:rsidRDefault="000D1382" w:rsidP="000D1382">
      <w:r>
        <w:separator/>
      </w:r>
    </w:p>
  </w:footnote>
  <w:footnote w:type="continuationSeparator" w:id="0">
    <w:p w14:paraId="5539D9C5" w14:textId="77777777" w:rsidR="000D1382" w:rsidRDefault="000D1382" w:rsidP="000D13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56E79E" w14:textId="110372E7" w:rsidR="000D1382" w:rsidRDefault="00992CFF">
    <w:pPr>
      <w:pStyle w:val="Header"/>
    </w:pPr>
    <w:r>
      <w:rPr>
        <w:noProof/>
      </w:rPr>
      <w:pict w14:anchorId="4D354E2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56.8pt;height:152.25pt;rotation:315;z-index:-25164902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D1382">
      <w:rPr>
        <w:noProof/>
      </w:rPr>
      <w:pict w14:anchorId="25B7F66A">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B3A79" w14:textId="535BF4E4" w:rsidR="000D1382" w:rsidRDefault="00992CFF">
    <w:pPr>
      <w:pStyle w:val="Header"/>
    </w:pPr>
    <w:r>
      <w:rPr>
        <w:noProof/>
      </w:rPr>
      <w:pict w14:anchorId="1A4E92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56.8pt;height:152.25pt;rotation:315;z-index:-25165107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D1382">
      <w:rPr>
        <w:noProof/>
      </w:rPr>
      <w:pict w14:anchorId="02CFBC5B">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63A323" w14:textId="3A26DABE" w:rsidR="000D1382" w:rsidRDefault="00992CFF">
    <w:pPr>
      <w:pStyle w:val="Header"/>
    </w:pPr>
    <w:r>
      <w:rPr>
        <w:noProof/>
      </w:rPr>
      <w:pict w14:anchorId="5B7BDF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56.8pt;height:152.25pt;rotation:315;z-index:-25164697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v:shape>
      </w:pict>
    </w:r>
    <w:r w:rsidR="000D1382">
      <w:rPr>
        <w:noProof/>
      </w:rPr>
      <w:pict w14:anchorId="3684F964">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D6601"/>
    <w:multiLevelType w:val="hybridMultilevel"/>
    <w:tmpl w:val="79C4BA68"/>
    <w:lvl w:ilvl="0" w:tplc="FF32B9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96"/>
    <w:rsid w:val="00040190"/>
    <w:rsid w:val="000B5F96"/>
    <w:rsid w:val="000D1382"/>
    <w:rsid w:val="00363AD0"/>
    <w:rsid w:val="004E2B66"/>
    <w:rsid w:val="006C3EA8"/>
    <w:rsid w:val="008B21C9"/>
    <w:rsid w:val="009003C4"/>
    <w:rsid w:val="00941E69"/>
    <w:rsid w:val="00984E08"/>
    <w:rsid w:val="00992CFF"/>
    <w:rsid w:val="00B655D5"/>
    <w:rsid w:val="00D66951"/>
    <w:rsid w:val="00D7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DF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96"/>
    <w:pPr>
      <w:ind w:left="720"/>
      <w:contextualSpacing/>
    </w:pPr>
  </w:style>
  <w:style w:type="paragraph" w:styleId="Header">
    <w:name w:val="header"/>
    <w:basedOn w:val="Normal"/>
    <w:link w:val="HeaderChar"/>
    <w:uiPriority w:val="99"/>
    <w:unhideWhenUsed/>
    <w:rsid w:val="000D1382"/>
    <w:pPr>
      <w:tabs>
        <w:tab w:val="center" w:pos="4320"/>
        <w:tab w:val="right" w:pos="8640"/>
      </w:tabs>
    </w:pPr>
  </w:style>
  <w:style w:type="character" w:customStyle="1" w:styleId="HeaderChar">
    <w:name w:val="Header Char"/>
    <w:basedOn w:val="DefaultParagraphFont"/>
    <w:link w:val="Header"/>
    <w:uiPriority w:val="99"/>
    <w:rsid w:val="000D1382"/>
  </w:style>
  <w:style w:type="paragraph" w:styleId="Footer">
    <w:name w:val="footer"/>
    <w:basedOn w:val="Normal"/>
    <w:link w:val="FooterChar"/>
    <w:uiPriority w:val="99"/>
    <w:unhideWhenUsed/>
    <w:rsid w:val="000D1382"/>
    <w:pPr>
      <w:tabs>
        <w:tab w:val="center" w:pos="4320"/>
        <w:tab w:val="right" w:pos="8640"/>
      </w:tabs>
    </w:pPr>
  </w:style>
  <w:style w:type="character" w:customStyle="1" w:styleId="FooterChar">
    <w:name w:val="Footer Char"/>
    <w:basedOn w:val="DefaultParagraphFont"/>
    <w:link w:val="Footer"/>
    <w:uiPriority w:val="99"/>
    <w:rsid w:val="000D13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96"/>
    <w:pPr>
      <w:ind w:left="720"/>
      <w:contextualSpacing/>
    </w:pPr>
  </w:style>
  <w:style w:type="paragraph" w:styleId="Header">
    <w:name w:val="header"/>
    <w:basedOn w:val="Normal"/>
    <w:link w:val="HeaderChar"/>
    <w:uiPriority w:val="99"/>
    <w:unhideWhenUsed/>
    <w:rsid w:val="000D1382"/>
    <w:pPr>
      <w:tabs>
        <w:tab w:val="center" w:pos="4320"/>
        <w:tab w:val="right" w:pos="8640"/>
      </w:tabs>
    </w:pPr>
  </w:style>
  <w:style w:type="character" w:customStyle="1" w:styleId="HeaderChar">
    <w:name w:val="Header Char"/>
    <w:basedOn w:val="DefaultParagraphFont"/>
    <w:link w:val="Header"/>
    <w:uiPriority w:val="99"/>
    <w:rsid w:val="000D1382"/>
  </w:style>
  <w:style w:type="paragraph" w:styleId="Footer">
    <w:name w:val="footer"/>
    <w:basedOn w:val="Normal"/>
    <w:link w:val="FooterChar"/>
    <w:uiPriority w:val="99"/>
    <w:unhideWhenUsed/>
    <w:rsid w:val="000D1382"/>
    <w:pPr>
      <w:tabs>
        <w:tab w:val="center" w:pos="4320"/>
        <w:tab w:val="right" w:pos="8640"/>
      </w:tabs>
    </w:pPr>
  </w:style>
  <w:style w:type="character" w:customStyle="1" w:styleId="FooterChar">
    <w:name w:val="Footer Char"/>
    <w:basedOn w:val="DefaultParagraphFont"/>
    <w:link w:val="Footer"/>
    <w:uiPriority w:val="99"/>
    <w:rsid w:val="000D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441</Words>
  <Characters>2519</Characters>
  <Application>Microsoft Macintosh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4</cp:revision>
  <cp:lastPrinted>2016-05-10T19:20:00Z</cp:lastPrinted>
  <dcterms:created xsi:type="dcterms:W3CDTF">2016-05-04T23:48:00Z</dcterms:created>
  <dcterms:modified xsi:type="dcterms:W3CDTF">2016-05-10T19:21:00Z</dcterms:modified>
</cp:coreProperties>
</file>