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SDIS – GC Meeting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April 11th,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5:30pm, SDIS, 2055 NM-602, Gallup, NM 87301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Listen in Via Phone: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712-775-7031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Code: 296-987#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9950" y="318818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Mission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0" cy="119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tl w:val="0"/>
        </w:rPr>
        <w:t xml:space="preserve">Roll Call:  5:38 p.m.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5:40 Telephonically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Lane-Adding discussion item under VII. C. PEC Paper work, responsibilities.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Motion:  </w:t>
            </w:r>
            <w:r w:rsidDel="00000000" w:rsidR="00000000" w:rsidRPr="00000000">
              <w:rPr>
                <w:rtl w:val="0"/>
              </w:rPr>
              <w:t xml:space="preserve">Oliver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Second:  </w:t>
            </w:r>
            <w:r w:rsidDel="00000000" w:rsidR="00000000" w:rsidRPr="00000000">
              <w:rPr>
                <w:rtl w:val="0"/>
              </w:rPr>
              <w:t xml:space="preserve">Lane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5/0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Meeting Minutes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Regular Meeting Minutes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 5/0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IV.    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Comment-None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V.        Executive Session </w:t>
      </w:r>
      <w:r w:rsidDel="00000000" w:rsidR="00000000" w:rsidRPr="00000000">
        <w:rPr>
          <w:rtl w:val="0"/>
        </w:rPr>
        <w:t xml:space="preserve">Pursuant to NMSA 10-15-1 §(H) (2), Limited Personnel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                  Matters-Head Administrators Contract/Evaluation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5:47 p.m. Went into executive session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6:10 p.m. Sam Crowfoot joined Executive Session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Oliver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Lane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Vice-Chair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Vote:  6/0; 6:52 out of Executive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VI.        Action Items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a. Head Administrators Evaluation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b. Budget Adjustment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$200,000 Cash carryover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NISN Grant is being used to purchase material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PD will come out of Operational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Sped Staff will come out of IDEA B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Sped Director is covered with IDEA B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BARS are due June 1st, 2018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ERate: $1,074 for the last school year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37I-Title I; $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SB9-$8330; Carryover-capital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Maintenance Bar-NISN clean up negative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28T-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27T-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29M-NISN; moving around money to clean up negative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30M-NISN; Money moved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31T-Operational; cleaning up negative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32M-Operational; Function 2000; clean up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33I-Increase Bar; instructional $337,000 carryover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34I-Activity Funds; $1,733-carryover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35IB-NISN; expired 2016-will the school be allowed to use?  Planning year funds. 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there is a need Amber will continue to do clean up.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Susan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Vice-Chair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highlight w:val="green"/>
          <w:rtl w:val="0"/>
        </w:rPr>
        <w:t xml:space="preserve">Vote:  6/0;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c.  School Calendar 2018/2019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Lane-PD days that we have in our Charter contract do they match the school calendar.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Pfeiffer-Shalako Floating Day needs to be designated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GMCS calendar was closely followed.  ZPSD calendar was not out to reference.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Vice-Chair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highlight w:val="green"/>
          <w:rtl w:val="0"/>
        </w:rPr>
        <w:t xml:space="preserve">Approved:  6/0;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d.  2018/2019 Budget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$200000-carryover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$867,200 SEG increase by 52,000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Safe Harmless-$166,000 increase in operational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Expenditures: Salaries 2.5 percent increase for returning staff.  EA’s had a 2.0 percent increase.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$1000 PD Operational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$5000 student travel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1000 sub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1000 classroom supplies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5000 classroom materials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Counselor $50000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Sped Director-Sped Teacher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Testing $1000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Principal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Office Manager: 2 percent increase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$500 Admin; $1000 Bigger materials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15,000 Other fees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$8000 Financial Software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W2, 10-99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Custodian 2.0 increase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Lease Assistance: Remaining amount $77,592 budgeted; 25% decrease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Food Services-looking to hire someone to cook the food.  Liability?  Speak to Felix at the state department to see how to get GMCS to help with food.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Notebook-ask Marilyn to keep up to date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Vice-Chair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highlight w:val="green"/>
          <w:rtl w:val="0"/>
        </w:rPr>
        <w:t xml:space="preserve">Approved:  6/0; Crowfoot Excused at 7:32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e.  2018/2019 Salary Schedule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Employee’s that are returning got a 2.5% raise and found them on the salary schedule.  All cells are increased by a dollar.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EA’s/Culture salary schedule is the same.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Pfeiffer-Culture teachers get licensed; what are we basing the salary for culture teacher on? 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Lane-pay teacher equivalent to salary teachers. 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Pfeiffer-Why is there a difference between a Culture Teacher Level 0 and a Level I Certified Teacher.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Oliver-Why is there only a $1 pay increase. 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Amber-we just followed what was approved by last governing board last year.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Lane-can we change the Culture Teacher Bachelor’s degree to match that of a Level I Licensed Teacher.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Oliver-could we make two separate motions.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Oliver-single motion to change the Culture Teacher Bachelor’s degree to match that of a Level I Licensed Teacher.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Tamarah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 5/0; </w:t>
      </w:r>
    </w:p>
    <w:p w:rsidR="00000000" w:rsidDel="00000000" w:rsidP="00000000" w:rsidRDefault="00000000" w:rsidRPr="00000000" w14:paraId="00000100">
      <w:pPr>
        <w:numPr>
          <w:ilvl w:val="0"/>
          <w:numId w:val="10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Motion to approve the salary Schedule with $1 increase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Tamarah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3/2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f.  Resignation of Head Chair Ben Soce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Council Meeting 5/9/18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Susan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4/0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g.  Resolution Board Vacancy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Jerome Haskie was interested, but also advertisement needs to start immediately.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highlight w:val="green"/>
          <w:rtl w:val="0"/>
        </w:rPr>
        <w:t xml:space="preserve">Approved: 5/0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h.  Resolution with CES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highlight w:val="green"/>
          <w:rtl w:val="0"/>
        </w:rPr>
        <w:t xml:space="preserve">Approved: 5/0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VII.        Informational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       a. NISN Site Review: Oliver, Susan will not be able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b. Admin Report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c.  PEC Paper Work-Governing Board Responsibilities-who is in charge of paperwork and submitting to PED.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Lane can we submit electronic signatures?  Ask PED, Laurel or PEC when he’s in Santa Fe on Friday.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NAU-seeking educators to further their education.  Oliver will forward info for staff.  Grant funded.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VIII.  Adjournment: 8:50 pm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highlight w:val="green"/>
          <w:rtl w:val="0"/>
        </w:rPr>
        <w:t xml:space="preserve">Approved: 5/0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</w:t>
      </w:r>
    </w:p>
    <w:p w:rsidR="00000000" w:rsidDel="00000000" w:rsidP="00000000" w:rsidRDefault="00000000" w:rsidRPr="00000000" w14:paraId="00000171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86400" cy="36131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